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0" w:rsidRPr="002045DE" w:rsidRDefault="00EE6B60" w:rsidP="00EE6B60">
      <w:pPr>
        <w:pStyle w:val="NoSpacing"/>
        <w:jc w:val="center"/>
        <w:rPr>
          <w:rFonts w:ascii="Arial" w:hAnsi="Arial" w:cs="Arial"/>
          <w:b/>
        </w:rPr>
      </w:pPr>
      <w:r w:rsidRPr="002045DE">
        <w:rPr>
          <w:rFonts w:ascii="Arial" w:hAnsi="Arial" w:cs="Arial"/>
          <w:b/>
        </w:rPr>
        <w:t>Government of India</w:t>
      </w:r>
    </w:p>
    <w:p w:rsidR="00EE6B60" w:rsidRPr="002045DE" w:rsidRDefault="00EE6B60" w:rsidP="00EE6B60">
      <w:pPr>
        <w:pStyle w:val="NoSpacing"/>
        <w:jc w:val="center"/>
        <w:rPr>
          <w:rFonts w:ascii="Arial" w:hAnsi="Arial" w:cs="Arial"/>
          <w:b/>
        </w:rPr>
      </w:pPr>
      <w:r w:rsidRPr="002045DE">
        <w:rPr>
          <w:rFonts w:ascii="Arial" w:hAnsi="Arial" w:cs="Arial"/>
          <w:b/>
        </w:rPr>
        <w:t xml:space="preserve">Ministry of </w:t>
      </w:r>
      <w:proofErr w:type="spellStart"/>
      <w:r w:rsidRPr="002045DE">
        <w:rPr>
          <w:rFonts w:ascii="Arial" w:hAnsi="Arial" w:cs="Arial"/>
          <w:b/>
        </w:rPr>
        <w:t>Developemnt</w:t>
      </w:r>
      <w:proofErr w:type="spellEnd"/>
      <w:r w:rsidRPr="002045DE">
        <w:rPr>
          <w:rFonts w:ascii="Arial" w:hAnsi="Arial" w:cs="Arial"/>
          <w:b/>
        </w:rPr>
        <w:t xml:space="preserve"> of North Eastern Region</w:t>
      </w:r>
    </w:p>
    <w:p w:rsidR="00EE6B60" w:rsidRPr="002045DE" w:rsidRDefault="00EE6B60" w:rsidP="00EE6B60">
      <w:pPr>
        <w:pStyle w:val="NoSpacing"/>
        <w:jc w:val="center"/>
        <w:rPr>
          <w:rFonts w:ascii="Arial" w:hAnsi="Arial" w:cs="Arial"/>
          <w:b/>
        </w:rPr>
      </w:pPr>
      <w:proofErr w:type="spellStart"/>
      <w:r w:rsidRPr="002045DE">
        <w:rPr>
          <w:rFonts w:ascii="Arial" w:hAnsi="Arial" w:cs="Arial"/>
          <w:b/>
        </w:rPr>
        <w:t>Vigyan</w:t>
      </w:r>
      <w:proofErr w:type="spellEnd"/>
      <w:r w:rsidRPr="002045DE">
        <w:rPr>
          <w:rFonts w:ascii="Arial" w:hAnsi="Arial" w:cs="Arial"/>
          <w:b/>
        </w:rPr>
        <w:t xml:space="preserve"> </w:t>
      </w:r>
      <w:proofErr w:type="spellStart"/>
      <w:r w:rsidRPr="002045DE">
        <w:rPr>
          <w:rFonts w:ascii="Arial" w:hAnsi="Arial" w:cs="Arial"/>
          <w:b/>
        </w:rPr>
        <w:t>Bhawan</w:t>
      </w:r>
      <w:proofErr w:type="spellEnd"/>
      <w:r w:rsidRPr="002045DE">
        <w:rPr>
          <w:rFonts w:ascii="Arial" w:hAnsi="Arial" w:cs="Arial"/>
          <w:b/>
        </w:rPr>
        <w:t xml:space="preserve"> Annex, </w:t>
      </w:r>
      <w:proofErr w:type="spellStart"/>
      <w:r w:rsidRPr="002045DE">
        <w:rPr>
          <w:rFonts w:ascii="Arial" w:hAnsi="Arial" w:cs="Arial"/>
          <w:b/>
        </w:rPr>
        <w:t>Maulana</w:t>
      </w:r>
      <w:proofErr w:type="spellEnd"/>
      <w:r w:rsidRPr="002045DE">
        <w:rPr>
          <w:rFonts w:ascii="Arial" w:hAnsi="Arial" w:cs="Arial"/>
          <w:b/>
        </w:rPr>
        <w:t xml:space="preserve"> Azad Road, New Delhi-110011</w:t>
      </w:r>
    </w:p>
    <w:p w:rsidR="00EE6B60" w:rsidRPr="00893349" w:rsidRDefault="00EE6B60" w:rsidP="00EE6B60">
      <w:pPr>
        <w:jc w:val="right"/>
        <w:rPr>
          <w:rFonts w:ascii="Arial" w:hAnsi="Arial" w:cs="Arial"/>
        </w:rPr>
      </w:pPr>
      <w:proofErr w:type="gramStart"/>
      <w:r w:rsidRPr="00893349">
        <w:rPr>
          <w:rFonts w:ascii="Arial" w:hAnsi="Arial" w:cs="Arial"/>
        </w:rPr>
        <w:t>Dated :</w:t>
      </w:r>
      <w:proofErr w:type="gramEnd"/>
      <w:r w:rsidRPr="00893349">
        <w:rPr>
          <w:rFonts w:ascii="Arial" w:hAnsi="Arial" w:cs="Arial"/>
        </w:rPr>
        <w:t xml:space="preserve"> 2</w:t>
      </w:r>
      <w:r w:rsidRPr="00893349">
        <w:rPr>
          <w:rFonts w:ascii="Arial" w:hAnsi="Arial" w:cs="Arial"/>
          <w:vertAlign w:val="superscript"/>
        </w:rPr>
        <w:t>nd</w:t>
      </w:r>
      <w:r w:rsidRPr="00893349">
        <w:rPr>
          <w:rFonts w:ascii="Arial" w:hAnsi="Arial" w:cs="Arial"/>
        </w:rPr>
        <w:t xml:space="preserve"> July,2012</w:t>
      </w:r>
    </w:p>
    <w:p w:rsidR="00EE6B60" w:rsidRPr="00893349" w:rsidRDefault="00EE6B60" w:rsidP="00EE6B60">
      <w:pPr>
        <w:jc w:val="center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  <w:b/>
          <w:u w:val="single"/>
        </w:rPr>
        <w:t>OFFICE MEMORANDUM</w:t>
      </w:r>
    </w:p>
    <w:p w:rsidR="00EE6B60" w:rsidRPr="00893349" w:rsidRDefault="00EE6B60" w:rsidP="00EE6B60">
      <w:pPr>
        <w:jc w:val="center"/>
        <w:rPr>
          <w:rFonts w:ascii="Arial" w:hAnsi="Arial" w:cs="Arial"/>
          <w:u w:val="single"/>
        </w:rPr>
      </w:pPr>
    </w:p>
    <w:p w:rsidR="00EE6B60" w:rsidRPr="00E64B8A" w:rsidRDefault="00EE6B60" w:rsidP="00EE6B60">
      <w:pPr>
        <w:ind w:left="1440" w:hanging="1440"/>
        <w:rPr>
          <w:rFonts w:ascii="Arial" w:hAnsi="Arial" w:cs="Arial"/>
          <w:b/>
          <w:u w:val="single"/>
        </w:rPr>
      </w:pPr>
      <w:proofErr w:type="gramStart"/>
      <w:r w:rsidRPr="00893349">
        <w:rPr>
          <w:rFonts w:ascii="Arial" w:hAnsi="Arial" w:cs="Arial"/>
          <w:b/>
        </w:rPr>
        <w:t>Subject :</w:t>
      </w:r>
      <w:proofErr w:type="gramEnd"/>
      <w:r w:rsidRPr="00893349">
        <w:rPr>
          <w:rFonts w:ascii="Arial" w:hAnsi="Arial" w:cs="Arial"/>
        </w:rPr>
        <w:tab/>
      </w:r>
      <w:r w:rsidRPr="00893349">
        <w:rPr>
          <w:rFonts w:ascii="Arial" w:hAnsi="Arial" w:cs="Arial"/>
          <w:b/>
          <w:u w:val="single"/>
        </w:rPr>
        <w:t xml:space="preserve">Guidelines for release of funds under </w:t>
      </w:r>
      <w:proofErr w:type="spellStart"/>
      <w:r w:rsidRPr="00893349">
        <w:rPr>
          <w:rFonts w:ascii="Arial" w:hAnsi="Arial" w:cs="Arial"/>
          <w:b/>
          <w:u w:val="single"/>
        </w:rPr>
        <w:t>Karbi</w:t>
      </w:r>
      <w:proofErr w:type="spellEnd"/>
      <w:r w:rsidRPr="00893349">
        <w:rPr>
          <w:rFonts w:ascii="Arial" w:hAnsi="Arial" w:cs="Arial"/>
          <w:b/>
          <w:u w:val="single"/>
        </w:rPr>
        <w:t xml:space="preserve"> </w:t>
      </w:r>
      <w:proofErr w:type="spellStart"/>
      <w:r w:rsidRPr="00893349">
        <w:rPr>
          <w:rFonts w:ascii="Arial" w:hAnsi="Arial" w:cs="Arial"/>
          <w:b/>
          <w:u w:val="single"/>
        </w:rPr>
        <w:t>Anglong</w:t>
      </w:r>
      <w:proofErr w:type="spellEnd"/>
      <w:r w:rsidRPr="00893349">
        <w:rPr>
          <w:rFonts w:ascii="Arial" w:hAnsi="Arial" w:cs="Arial"/>
          <w:b/>
          <w:u w:val="single"/>
        </w:rPr>
        <w:t xml:space="preserve"> Autonomous Territorial Council (KAATC) package</w:t>
      </w:r>
    </w:p>
    <w:p w:rsidR="00EE6B60" w:rsidRPr="00893349" w:rsidRDefault="00EE6B60" w:rsidP="00EE6B60">
      <w:pPr>
        <w:ind w:left="1440" w:hanging="1440"/>
        <w:rPr>
          <w:rFonts w:ascii="Arial" w:hAnsi="Arial" w:cs="Arial"/>
        </w:rPr>
      </w:pPr>
    </w:p>
    <w:p w:rsidR="00EE6B60" w:rsidRPr="00893349" w:rsidRDefault="00EE6B60" w:rsidP="00EE6B60">
      <w:pPr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ab/>
        <w:t xml:space="preserve">To </w:t>
      </w:r>
      <w:proofErr w:type="spellStart"/>
      <w:r w:rsidRPr="00893349">
        <w:rPr>
          <w:rFonts w:ascii="Arial" w:hAnsi="Arial" w:cs="Arial"/>
        </w:rPr>
        <w:t>fulfill</w:t>
      </w:r>
      <w:proofErr w:type="spellEnd"/>
      <w:r w:rsidRPr="00893349">
        <w:rPr>
          <w:rFonts w:ascii="Arial" w:hAnsi="Arial" w:cs="Arial"/>
        </w:rPr>
        <w:t xml:space="preserve"> aspirations of people of </w:t>
      </w:r>
      <w:proofErr w:type="spellStart"/>
      <w:r w:rsidRPr="00893349">
        <w:rPr>
          <w:rFonts w:ascii="Arial" w:hAnsi="Arial" w:cs="Arial"/>
        </w:rPr>
        <w:t>Karbi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Anglong</w:t>
      </w:r>
      <w:proofErr w:type="spellEnd"/>
      <w:r w:rsidRPr="00893349">
        <w:rPr>
          <w:rFonts w:ascii="Arial" w:hAnsi="Arial" w:cs="Arial"/>
        </w:rPr>
        <w:t xml:space="preserve"> for all round development by facilitating devolution of economic development, while preserving and promoting their cultural identity and language, a tripartite Memorandum of Statement (</w:t>
      </w:r>
      <w:proofErr w:type="spellStart"/>
      <w:r w:rsidRPr="00893349">
        <w:rPr>
          <w:rFonts w:ascii="Arial" w:hAnsi="Arial" w:cs="Arial"/>
        </w:rPr>
        <w:t>MoS</w:t>
      </w:r>
      <w:proofErr w:type="spellEnd"/>
      <w:r w:rsidRPr="00893349">
        <w:rPr>
          <w:rFonts w:ascii="Arial" w:hAnsi="Arial" w:cs="Arial"/>
        </w:rPr>
        <w:t xml:space="preserve">) was signed between Central </w:t>
      </w:r>
      <w:proofErr w:type="gramStart"/>
      <w:r w:rsidRPr="00893349">
        <w:rPr>
          <w:rFonts w:ascii="Arial" w:hAnsi="Arial" w:cs="Arial"/>
        </w:rPr>
        <w:t>Government ,</w:t>
      </w:r>
      <w:proofErr w:type="gramEnd"/>
      <w:r w:rsidRPr="00893349">
        <w:rPr>
          <w:rFonts w:ascii="Arial" w:hAnsi="Arial" w:cs="Arial"/>
        </w:rPr>
        <w:t xml:space="preserve"> Government of Assam and UPDS on 25.11.2011, to initiate time bound steps for devolution of power to grass root level in </w:t>
      </w:r>
      <w:proofErr w:type="spellStart"/>
      <w:r w:rsidRPr="00893349">
        <w:rPr>
          <w:rFonts w:ascii="Arial" w:hAnsi="Arial" w:cs="Arial"/>
        </w:rPr>
        <w:t>Karbi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Anglong</w:t>
      </w:r>
      <w:proofErr w:type="spellEnd"/>
      <w:r w:rsidRPr="00893349">
        <w:rPr>
          <w:rFonts w:ascii="Arial" w:hAnsi="Arial" w:cs="Arial"/>
        </w:rPr>
        <w:t xml:space="preserve"> , and ensuring increased capacity building for development activities at all levels. As per </w:t>
      </w:r>
      <w:proofErr w:type="spellStart"/>
      <w:r w:rsidRPr="00893349">
        <w:rPr>
          <w:rFonts w:ascii="Arial" w:hAnsi="Arial" w:cs="Arial"/>
        </w:rPr>
        <w:t>para</w:t>
      </w:r>
      <w:proofErr w:type="spellEnd"/>
      <w:r w:rsidRPr="00893349">
        <w:rPr>
          <w:rFonts w:ascii="Arial" w:hAnsi="Arial" w:cs="Arial"/>
        </w:rPr>
        <w:t xml:space="preserve"> 9.4 of this agreement, a special economic package of Rs. 350 </w:t>
      </w:r>
      <w:proofErr w:type="spellStart"/>
      <w:r w:rsidRPr="00893349">
        <w:rPr>
          <w:rFonts w:ascii="Arial" w:hAnsi="Arial" w:cs="Arial"/>
        </w:rPr>
        <w:t>crore</w:t>
      </w:r>
      <w:proofErr w:type="spellEnd"/>
      <w:r w:rsidRPr="00893349">
        <w:rPr>
          <w:rFonts w:ascii="Arial" w:hAnsi="Arial" w:cs="Arial"/>
        </w:rPr>
        <w:t xml:space="preserve"> </w:t>
      </w:r>
      <w:proofErr w:type="gramStart"/>
      <w:r w:rsidRPr="00893349">
        <w:rPr>
          <w:rFonts w:ascii="Arial" w:hAnsi="Arial" w:cs="Arial"/>
        </w:rPr>
        <w:t>( Rs</w:t>
      </w:r>
      <w:proofErr w:type="gramEnd"/>
      <w:r w:rsidRPr="00893349">
        <w:rPr>
          <w:rFonts w:ascii="Arial" w:hAnsi="Arial" w:cs="Arial"/>
        </w:rPr>
        <w:t xml:space="preserve">. 70 </w:t>
      </w:r>
      <w:proofErr w:type="spellStart"/>
      <w:r w:rsidRPr="00893349">
        <w:rPr>
          <w:rFonts w:ascii="Arial" w:hAnsi="Arial" w:cs="Arial"/>
        </w:rPr>
        <w:t>crores</w:t>
      </w:r>
      <w:proofErr w:type="spellEnd"/>
      <w:r w:rsidRPr="00893349">
        <w:rPr>
          <w:rFonts w:ascii="Arial" w:hAnsi="Arial" w:cs="Arial"/>
        </w:rPr>
        <w:t xml:space="preserve"> per annum) over and above Plan fund over next five years will be provided to KAATC to provided through State Government.</w:t>
      </w:r>
    </w:p>
    <w:p w:rsidR="00EE6B60" w:rsidRPr="00893349" w:rsidRDefault="00EE6B60" w:rsidP="00EE6B60">
      <w:pPr>
        <w:jc w:val="both"/>
        <w:rPr>
          <w:rFonts w:ascii="Arial" w:hAnsi="Arial" w:cs="Arial"/>
        </w:rPr>
      </w:pPr>
    </w:p>
    <w:p w:rsidR="00EE6B60" w:rsidRPr="00893349" w:rsidRDefault="00EE6B60" w:rsidP="00EE6B60">
      <w:pPr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>2.</w:t>
      </w:r>
      <w:r w:rsidRPr="00893349">
        <w:rPr>
          <w:rFonts w:ascii="Arial" w:hAnsi="Arial" w:cs="Arial"/>
        </w:rPr>
        <w:tab/>
        <w:t xml:space="preserve">In order to expedite release of funds for KAATC projects, Ministry of DONER has, after careful </w:t>
      </w:r>
      <w:proofErr w:type="gramStart"/>
      <w:r w:rsidRPr="00893349">
        <w:rPr>
          <w:rFonts w:ascii="Arial" w:hAnsi="Arial" w:cs="Arial"/>
        </w:rPr>
        <w:t>consideration ,</w:t>
      </w:r>
      <w:proofErr w:type="gramEnd"/>
      <w:r w:rsidRPr="00893349">
        <w:rPr>
          <w:rFonts w:ascii="Arial" w:hAnsi="Arial" w:cs="Arial"/>
        </w:rPr>
        <w:t xml:space="preserve"> finalized following guidelines to process such cases. These guidelines will come into force with immediate effect.</w:t>
      </w:r>
    </w:p>
    <w:p w:rsidR="00EE6B60" w:rsidRPr="00893349" w:rsidRDefault="00EE6B60" w:rsidP="00EE6B60">
      <w:pPr>
        <w:jc w:val="both"/>
        <w:rPr>
          <w:rFonts w:ascii="Arial" w:hAnsi="Arial" w:cs="Arial"/>
        </w:rPr>
      </w:pPr>
    </w:p>
    <w:p w:rsidR="00EE6B60" w:rsidRPr="00893349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 xml:space="preserve">KAATC will prepare an annual list of priority projects </w:t>
      </w:r>
      <w:proofErr w:type="gramStart"/>
      <w:r w:rsidRPr="00893349">
        <w:rPr>
          <w:rFonts w:ascii="Arial" w:hAnsi="Arial" w:cs="Arial"/>
        </w:rPr>
        <w:t>( hereinafter</w:t>
      </w:r>
      <w:proofErr w:type="gramEnd"/>
      <w:r w:rsidRPr="00893349">
        <w:rPr>
          <w:rFonts w:ascii="Arial" w:hAnsi="Arial" w:cs="Arial"/>
        </w:rPr>
        <w:t xml:space="preserve"> referred as ‘Priority List’), keeping in view </w:t>
      </w:r>
      <w:proofErr w:type="spellStart"/>
      <w:r w:rsidRPr="00893349">
        <w:rPr>
          <w:rFonts w:ascii="Arial" w:hAnsi="Arial" w:cs="Arial"/>
        </w:rPr>
        <w:t>MoS</w:t>
      </w:r>
      <w:proofErr w:type="spellEnd"/>
      <w:r w:rsidRPr="00893349">
        <w:rPr>
          <w:rFonts w:ascii="Arial" w:hAnsi="Arial" w:cs="Arial"/>
        </w:rPr>
        <w:t xml:space="preserve"> for </w:t>
      </w:r>
      <w:proofErr w:type="spellStart"/>
      <w:r w:rsidRPr="00893349">
        <w:rPr>
          <w:rFonts w:ascii="Arial" w:hAnsi="Arial" w:cs="Arial"/>
        </w:rPr>
        <w:t>Karbi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Anglong</w:t>
      </w:r>
      <w:proofErr w:type="spellEnd"/>
      <w:r w:rsidRPr="00893349">
        <w:rPr>
          <w:rFonts w:ascii="Arial" w:hAnsi="Arial" w:cs="Arial"/>
        </w:rPr>
        <w:t xml:space="preserve"> Autonomous </w:t>
      </w:r>
      <w:proofErr w:type="spellStart"/>
      <w:r w:rsidRPr="00893349">
        <w:rPr>
          <w:rFonts w:ascii="Arial" w:hAnsi="Arial" w:cs="Arial"/>
        </w:rPr>
        <w:t>Territotial</w:t>
      </w:r>
      <w:proofErr w:type="spellEnd"/>
      <w:r w:rsidRPr="00893349">
        <w:rPr>
          <w:rFonts w:ascii="Arial" w:hAnsi="Arial" w:cs="Arial"/>
        </w:rPr>
        <w:t xml:space="preserve"> Council area for balanced development of socio-economic infrastructure and will submit same to Ministry of DONER through Government of Assam.</w:t>
      </w:r>
    </w:p>
    <w:p w:rsidR="00EE6B60" w:rsidRPr="00893349" w:rsidRDefault="00EE6B60" w:rsidP="00EE6B60">
      <w:pPr>
        <w:ind w:left="1440"/>
        <w:jc w:val="both"/>
        <w:rPr>
          <w:rFonts w:ascii="Arial" w:hAnsi="Arial" w:cs="Arial"/>
        </w:rPr>
      </w:pPr>
    </w:p>
    <w:p w:rsidR="00EE6B60" w:rsidRPr="00893349" w:rsidRDefault="00EE6B60" w:rsidP="00EE6B60">
      <w:pPr>
        <w:spacing w:line="360" w:lineRule="auto"/>
        <w:ind w:left="720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Priority List should be accompanied with Concept Papers of each project will include details of major components of projects </w:t>
      </w:r>
      <w:proofErr w:type="spellStart"/>
      <w:r w:rsidRPr="00893349">
        <w:rPr>
          <w:rFonts w:ascii="Arial" w:hAnsi="Arial" w:cs="Arial"/>
        </w:rPr>
        <w:t>alongwith</w:t>
      </w:r>
      <w:proofErr w:type="spellEnd"/>
      <w:r w:rsidRPr="00893349">
        <w:rPr>
          <w:rFonts w:ascii="Arial" w:hAnsi="Arial" w:cs="Arial"/>
        </w:rPr>
        <w:t xml:space="preserve"> Estimated Cost of the item of works, Benefits to accrue from the projects, Implementing Department, completion Schedule, work Plan etc.</w:t>
      </w:r>
    </w:p>
    <w:p w:rsidR="00EE6B60" w:rsidRPr="00893349" w:rsidRDefault="00EE6B60" w:rsidP="00EE6B60">
      <w:pPr>
        <w:spacing w:line="360" w:lineRule="auto"/>
        <w:jc w:val="both"/>
        <w:rPr>
          <w:rFonts w:ascii="Arial" w:hAnsi="Arial" w:cs="Arial"/>
        </w:rPr>
      </w:pPr>
    </w:p>
    <w:p w:rsidR="00EE6B60" w:rsidRPr="00893349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NLCPR Committee under Chairmanship of Secretary, DONER will consider these projects in overall context of Accord and recommend retention of projects for sanction.</w:t>
      </w:r>
    </w:p>
    <w:p w:rsidR="00EE6B60" w:rsidRPr="00893349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lastRenderedPageBreak/>
        <w:t>Government of Assam/ KAATC will be intimated regarding retention of Projects after which Detailed Project Reports (DPRs) will be prepared by State Government /KAATC in accordance with Concept Papers for each of Projects and State Government will carry out techno economic examination of these DPRs by a competent technical authority.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State Government will constitute a Standing Committee under Chairmanship of Chief Secretary, Assam with following members :</w:t>
      </w:r>
    </w:p>
    <w:p w:rsidR="00EE6B60" w:rsidRPr="00893349" w:rsidRDefault="00EE6B60" w:rsidP="00EE6B6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Principal Secretary/ Commissioner, Planning Department.</w:t>
      </w:r>
    </w:p>
    <w:p w:rsidR="00EE6B60" w:rsidRPr="00893349" w:rsidRDefault="00EE6B60" w:rsidP="00EE6B6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Principal Secretary/ Commissioner, Finance Department.</w:t>
      </w:r>
    </w:p>
    <w:p w:rsidR="00EE6B60" w:rsidRPr="00893349" w:rsidRDefault="00EE6B60" w:rsidP="00EE6B6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Principal Secretary/ Commissioner, Hill Areas Department.</w:t>
      </w:r>
    </w:p>
    <w:p w:rsidR="00EE6B60" w:rsidRPr="00893349" w:rsidRDefault="00EE6B60" w:rsidP="00EE6B6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Principal Secretary, KAATC.</w:t>
      </w:r>
    </w:p>
    <w:p w:rsidR="00EE6B60" w:rsidRPr="00893349" w:rsidRDefault="00EE6B60" w:rsidP="00EE6B6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 xml:space="preserve">Principal </w:t>
      </w:r>
      <w:proofErr w:type="gramStart"/>
      <w:r w:rsidRPr="00893349">
        <w:rPr>
          <w:rFonts w:ascii="Arial" w:hAnsi="Arial" w:cs="Arial"/>
        </w:rPr>
        <w:t>Secretary ,</w:t>
      </w:r>
      <w:proofErr w:type="gramEnd"/>
      <w:r w:rsidRPr="00893349">
        <w:rPr>
          <w:rFonts w:ascii="Arial" w:hAnsi="Arial" w:cs="Arial"/>
        </w:rPr>
        <w:t xml:space="preserve"> Home &amp; Political Department.</w:t>
      </w:r>
    </w:p>
    <w:p w:rsidR="00EE6B60" w:rsidRPr="002045DE" w:rsidRDefault="00EE6B60" w:rsidP="00EE6B60">
      <w:pPr>
        <w:numPr>
          <w:ilvl w:val="0"/>
          <w:numId w:val="1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b/>
          <w:u w:val="single"/>
        </w:rPr>
      </w:pPr>
      <w:r w:rsidRPr="00893349">
        <w:rPr>
          <w:rFonts w:ascii="Arial" w:hAnsi="Arial" w:cs="Arial"/>
        </w:rPr>
        <w:t>Commissioner/ Secretary to the Chief Minister.</w:t>
      </w:r>
    </w:p>
    <w:p w:rsidR="00EE6B60" w:rsidRPr="00893349" w:rsidRDefault="00EE6B60" w:rsidP="00EE6B60">
      <w:pPr>
        <w:spacing w:line="360" w:lineRule="auto"/>
        <w:ind w:left="720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>This Committee may co-opt any other officer/ representative of Government for assistance. The Standing Committee will consider DPRs along with comments/reports of competent authority regarding techno-economic examination of the project.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Standing Committee while approving DPR (s) will firm up cost of Project(s). Copy of DPR, </w:t>
      </w:r>
      <w:proofErr w:type="spellStart"/>
      <w:r w:rsidRPr="00893349">
        <w:rPr>
          <w:rFonts w:ascii="Arial" w:hAnsi="Arial" w:cs="Arial"/>
        </w:rPr>
        <w:t>alongwith</w:t>
      </w:r>
      <w:proofErr w:type="spellEnd"/>
      <w:r w:rsidRPr="00893349">
        <w:rPr>
          <w:rFonts w:ascii="Arial" w:hAnsi="Arial" w:cs="Arial"/>
        </w:rPr>
        <w:t xml:space="preserve"> copy of techno-economic analysis and recommendation </w:t>
      </w:r>
      <w:proofErr w:type="gramStart"/>
      <w:r w:rsidRPr="00893349">
        <w:rPr>
          <w:rFonts w:ascii="Arial" w:hAnsi="Arial" w:cs="Arial"/>
        </w:rPr>
        <w:t>of  Standing</w:t>
      </w:r>
      <w:proofErr w:type="gramEnd"/>
      <w:r w:rsidRPr="00893349">
        <w:rPr>
          <w:rFonts w:ascii="Arial" w:hAnsi="Arial" w:cs="Arial"/>
        </w:rPr>
        <w:t xml:space="preserve"> Committee will be sent to the Ministry of DONER.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>Work of preparation of DPRs, their techno-economic examination and their approval by Standing Committee will be completed within a period of 3 months from date of retention of the Project.</w:t>
      </w:r>
    </w:p>
    <w:p w:rsidR="00EE6B60" w:rsidRPr="00893349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>Standing Committee will also decide implementing agency and fix time limit for implementation of the project.</w:t>
      </w:r>
    </w:p>
    <w:p w:rsidR="00EE6B60" w:rsidRPr="00893349" w:rsidRDefault="00EE6B60" w:rsidP="00EE6B60">
      <w:pPr>
        <w:spacing w:line="360" w:lineRule="auto"/>
        <w:rPr>
          <w:rFonts w:ascii="Arial" w:hAnsi="Arial" w:cs="Arial"/>
        </w:rPr>
      </w:pP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On receipt of approval of Standing Committee </w:t>
      </w:r>
      <w:proofErr w:type="spellStart"/>
      <w:r w:rsidRPr="00893349">
        <w:rPr>
          <w:rFonts w:ascii="Arial" w:hAnsi="Arial" w:cs="Arial"/>
        </w:rPr>
        <w:t>aor</w:t>
      </w:r>
      <w:proofErr w:type="spellEnd"/>
      <w:r w:rsidRPr="00893349">
        <w:rPr>
          <w:rFonts w:ascii="Arial" w:hAnsi="Arial" w:cs="Arial"/>
        </w:rPr>
        <w:t xml:space="preserve"> a </w:t>
      </w:r>
      <w:proofErr w:type="gramStart"/>
      <w:r w:rsidRPr="00893349">
        <w:rPr>
          <w:rFonts w:ascii="Arial" w:hAnsi="Arial" w:cs="Arial"/>
        </w:rPr>
        <w:t>project ,</w:t>
      </w:r>
      <w:proofErr w:type="gramEnd"/>
      <w:r w:rsidRPr="00893349">
        <w:rPr>
          <w:rFonts w:ascii="Arial" w:hAnsi="Arial" w:cs="Arial"/>
        </w:rPr>
        <w:t xml:space="preserve"> 50% of firmed up cost will be released by Ministry of DONER to state Government immediately.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lastRenderedPageBreak/>
        <w:t>Tate Government will send a copy of Administrative &amp; Financial approval of each project to Ministry of DONER immediately on receipt of release of 1</w:t>
      </w:r>
      <w:r w:rsidRPr="00893349">
        <w:rPr>
          <w:rFonts w:ascii="Arial" w:hAnsi="Arial" w:cs="Arial"/>
          <w:vertAlign w:val="superscript"/>
        </w:rPr>
        <w:t>st</w:t>
      </w:r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installment</w:t>
      </w:r>
      <w:proofErr w:type="spellEnd"/>
      <w:r w:rsidRPr="00893349">
        <w:rPr>
          <w:rFonts w:ascii="Arial" w:hAnsi="Arial" w:cs="Arial"/>
        </w:rPr>
        <w:t>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After 75% of released amount of first </w:t>
      </w:r>
      <w:proofErr w:type="spellStart"/>
      <w:r w:rsidRPr="00893349">
        <w:rPr>
          <w:rFonts w:ascii="Arial" w:hAnsi="Arial" w:cs="Arial"/>
        </w:rPr>
        <w:t>installment</w:t>
      </w:r>
      <w:proofErr w:type="spellEnd"/>
      <w:r w:rsidRPr="00893349">
        <w:rPr>
          <w:rFonts w:ascii="Arial" w:hAnsi="Arial" w:cs="Arial"/>
        </w:rPr>
        <w:t xml:space="preserve"> is utilized, KAATC through Govt. of Assam will send a proposal to Ministry of DONER with relevant UCs, QPRs ( on the </w:t>
      </w:r>
      <w:proofErr w:type="spellStart"/>
      <w:r w:rsidRPr="00893349">
        <w:rPr>
          <w:rFonts w:ascii="Arial" w:hAnsi="Arial" w:cs="Arial"/>
        </w:rPr>
        <w:t>proforma</w:t>
      </w:r>
      <w:proofErr w:type="spellEnd"/>
      <w:r w:rsidRPr="00893349">
        <w:rPr>
          <w:rFonts w:ascii="Arial" w:hAnsi="Arial" w:cs="Arial"/>
        </w:rPr>
        <w:t xml:space="preserve"> already prescribed for NLCPR projects), Inspection Report, Work Plan and Photographs etc. of completed works (depicting mandatory signboards) for release of balance 50% or balance amount of approved project cost.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Standing Committee will monitor, review and evaluate progress of implementation periodically with special reference to time limits fixed for various stages of implementation. Standing Committee will also ensure </w:t>
      </w:r>
      <w:proofErr w:type="spellStart"/>
      <w:r w:rsidRPr="00893349">
        <w:rPr>
          <w:rFonts w:ascii="Arial" w:hAnsi="Arial" w:cs="Arial"/>
        </w:rPr>
        <w:t>thet</w:t>
      </w:r>
      <w:proofErr w:type="spellEnd"/>
      <w:r w:rsidRPr="00893349">
        <w:rPr>
          <w:rFonts w:ascii="Arial" w:hAnsi="Arial" w:cs="Arial"/>
        </w:rPr>
        <w:t xml:space="preserve"> completion report of project is sent to Ministry of DONER immediately after project amount of approved project cost.</w:t>
      </w:r>
    </w:p>
    <w:p w:rsidR="00EE6B60" w:rsidRPr="002045DE" w:rsidRDefault="00EE6B60" w:rsidP="00EE6B6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93349">
        <w:rPr>
          <w:rFonts w:ascii="Arial" w:hAnsi="Arial" w:cs="Arial"/>
        </w:rPr>
        <w:t>KAATC / Government of Assam will ensure timely implementation/ completion of the projects in accordance with the approved cost and no revision/ escalation in the project cost will be entertained.</w:t>
      </w:r>
    </w:p>
    <w:p w:rsidR="00EE6B60" w:rsidRPr="00893349" w:rsidRDefault="00EE6B60" w:rsidP="00EE6B60">
      <w:pPr>
        <w:ind w:left="1440"/>
        <w:jc w:val="center"/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                                                                                                   </w:t>
      </w:r>
      <w:proofErr w:type="spellStart"/>
      <w:proofErr w:type="gramStart"/>
      <w:r w:rsidRPr="00893349">
        <w:rPr>
          <w:rFonts w:ascii="Arial" w:hAnsi="Arial" w:cs="Arial"/>
        </w:rPr>
        <w:t>Sd</w:t>
      </w:r>
      <w:proofErr w:type="spellEnd"/>
      <w:proofErr w:type="gramEnd"/>
      <w:r w:rsidRPr="00893349">
        <w:rPr>
          <w:rFonts w:ascii="Arial" w:hAnsi="Arial" w:cs="Arial"/>
        </w:rPr>
        <w:t>/-</w:t>
      </w:r>
    </w:p>
    <w:p w:rsidR="00EE6B60" w:rsidRPr="00893349" w:rsidRDefault="00EE6B60" w:rsidP="00EE6B60">
      <w:pPr>
        <w:ind w:left="1440"/>
        <w:jc w:val="right"/>
        <w:rPr>
          <w:rFonts w:ascii="Arial" w:hAnsi="Arial" w:cs="Arial"/>
        </w:rPr>
      </w:pPr>
    </w:p>
    <w:p w:rsidR="00EE6B60" w:rsidRPr="00893349" w:rsidRDefault="00EE6B60" w:rsidP="00EE6B60">
      <w:pPr>
        <w:ind w:left="1440"/>
        <w:jc w:val="right"/>
        <w:rPr>
          <w:rFonts w:ascii="Arial" w:hAnsi="Arial" w:cs="Arial"/>
        </w:rPr>
      </w:pPr>
      <w:proofErr w:type="gramStart"/>
      <w:r w:rsidRPr="00893349">
        <w:rPr>
          <w:rFonts w:ascii="Arial" w:hAnsi="Arial" w:cs="Arial"/>
        </w:rPr>
        <w:t>( Rajesh</w:t>
      </w:r>
      <w:proofErr w:type="gramEnd"/>
      <w:r w:rsidRPr="00893349">
        <w:rPr>
          <w:rFonts w:ascii="Arial" w:hAnsi="Arial" w:cs="Arial"/>
        </w:rPr>
        <w:t xml:space="preserve"> Kumar)</w:t>
      </w:r>
    </w:p>
    <w:p w:rsidR="00EE6B60" w:rsidRPr="00893349" w:rsidRDefault="00EE6B60" w:rsidP="00EE6B60">
      <w:pPr>
        <w:ind w:left="1440"/>
        <w:jc w:val="right"/>
        <w:rPr>
          <w:rFonts w:ascii="Arial" w:hAnsi="Arial" w:cs="Arial"/>
        </w:rPr>
      </w:pPr>
      <w:r w:rsidRPr="00893349">
        <w:rPr>
          <w:rFonts w:ascii="Arial" w:hAnsi="Arial" w:cs="Arial"/>
        </w:rPr>
        <w:t>Director</w:t>
      </w:r>
    </w:p>
    <w:p w:rsidR="00EE6B60" w:rsidRPr="00893349" w:rsidRDefault="00EE6B60" w:rsidP="00EE6B60">
      <w:pPr>
        <w:ind w:left="1440"/>
        <w:jc w:val="right"/>
        <w:rPr>
          <w:rFonts w:ascii="Arial" w:hAnsi="Arial" w:cs="Arial"/>
        </w:rPr>
      </w:pPr>
      <w:proofErr w:type="gramStart"/>
      <w:r w:rsidRPr="00893349">
        <w:rPr>
          <w:rFonts w:ascii="Arial" w:hAnsi="Arial" w:cs="Arial"/>
        </w:rPr>
        <w:t>Tele.</w:t>
      </w:r>
      <w:proofErr w:type="gramEnd"/>
      <w:r w:rsidRPr="00893349">
        <w:rPr>
          <w:rFonts w:ascii="Arial" w:hAnsi="Arial" w:cs="Arial"/>
        </w:rPr>
        <w:t xml:space="preserve"> : 2379 4689, </w:t>
      </w:r>
      <w:proofErr w:type="gramStart"/>
      <w:r w:rsidRPr="00893349">
        <w:rPr>
          <w:rFonts w:ascii="Arial" w:hAnsi="Arial" w:cs="Arial"/>
        </w:rPr>
        <w:t>Fax :</w:t>
      </w:r>
      <w:proofErr w:type="gramEnd"/>
      <w:r w:rsidRPr="00893349">
        <w:rPr>
          <w:rFonts w:ascii="Arial" w:hAnsi="Arial" w:cs="Arial"/>
        </w:rPr>
        <w:t xml:space="preserve"> 2301 5360</w:t>
      </w:r>
    </w:p>
    <w:p w:rsidR="00EE6B60" w:rsidRDefault="00EE6B60" w:rsidP="00EE6B60">
      <w:pPr>
        <w:rPr>
          <w:rFonts w:ascii="Arial" w:hAnsi="Arial" w:cs="Arial"/>
        </w:rPr>
      </w:pPr>
    </w:p>
    <w:p w:rsidR="00EE6B60" w:rsidRDefault="00EE6B60" w:rsidP="00EE6B60">
      <w:pPr>
        <w:rPr>
          <w:rFonts w:ascii="Arial" w:hAnsi="Arial" w:cs="Arial"/>
        </w:rPr>
      </w:pPr>
    </w:p>
    <w:p w:rsidR="00EE6B60" w:rsidRDefault="00EE6B60" w:rsidP="00EE6B60">
      <w:pPr>
        <w:rPr>
          <w:rFonts w:ascii="Arial" w:hAnsi="Arial" w:cs="Arial"/>
        </w:rPr>
      </w:pPr>
    </w:p>
    <w:p w:rsidR="00EE6B60" w:rsidRDefault="00EE6B60" w:rsidP="00EE6B60">
      <w:pPr>
        <w:rPr>
          <w:rFonts w:ascii="Arial" w:hAnsi="Arial" w:cs="Arial"/>
        </w:rPr>
      </w:pPr>
    </w:p>
    <w:p w:rsidR="00EE6B60" w:rsidRDefault="00EE6B60" w:rsidP="00EE6B60">
      <w:pPr>
        <w:rPr>
          <w:rFonts w:ascii="Arial" w:hAnsi="Arial" w:cs="Arial"/>
        </w:rPr>
      </w:pPr>
    </w:p>
    <w:p w:rsidR="00EE6B60" w:rsidRDefault="00EE6B60" w:rsidP="00EE6B60">
      <w:pPr>
        <w:rPr>
          <w:rFonts w:ascii="Arial" w:hAnsi="Arial" w:cs="Arial"/>
        </w:rPr>
      </w:pPr>
    </w:p>
    <w:p w:rsidR="00EE6B60" w:rsidRPr="00893349" w:rsidRDefault="00EE6B60" w:rsidP="00EE6B60">
      <w:pPr>
        <w:rPr>
          <w:rFonts w:ascii="Arial" w:hAnsi="Arial" w:cs="Arial"/>
        </w:rPr>
      </w:pPr>
    </w:p>
    <w:p w:rsidR="00EE6B60" w:rsidRPr="00893349" w:rsidRDefault="00EE6B60" w:rsidP="00EE6B60">
      <w:pPr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Copy </w:t>
      </w:r>
      <w:proofErr w:type="gramStart"/>
      <w:r w:rsidRPr="00893349">
        <w:rPr>
          <w:rFonts w:ascii="Arial" w:hAnsi="Arial" w:cs="Arial"/>
        </w:rPr>
        <w:t>to :</w:t>
      </w:r>
      <w:proofErr w:type="gramEnd"/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>Chief secretary, Government of Assam,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3349">
        <w:rPr>
          <w:rFonts w:ascii="Arial" w:hAnsi="Arial" w:cs="Arial"/>
        </w:rPr>
        <w:t>Shri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Bhupen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Nath</w:t>
      </w:r>
      <w:proofErr w:type="spellEnd"/>
      <w:r w:rsidRPr="00893349">
        <w:rPr>
          <w:rFonts w:ascii="Arial" w:hAnsi="Arial" w:cs="Arial"/>
        </w:rPr>
        <w:t xml:space="preserve"> Sharma, Principal Secretary, </w:t>
      </w:r>
      <w:proofErr w:type="spellStart"/>
      <w:r w:rsidRPr="00893349">
        <w:rPr>
          <w:rFonts w:ascii="Arial" w:hAnsi="Arial" w:cs="Arial"/>
        </w:rPr>
        <w:t>Karbi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Anglong</w:t>
      </w:r>
      <w:proofErr w:type="spellEnd"/>
      <w:r w:rsidRPr="00893349">
        <w:rPr>
          <w:rFonts w:ascii="Arial" w:hAnsi="Arial" w:cs="Arial"/>
        </w:rPr>
        <w:t xml:space="preserve"> Autonomous Territorial Council, </w:t>
      </w:r>
      <w:proofErr w:type="spellStart"/>
      <w:r w:rsidRPr="00893349">
        <w:rPr>
          <w:rFonts w:ascii="Arial" w:hAnsi="Arial" w:cs="Arial"/>
        </w:rPr>
        <w:t>Diphu</w:t>
      </w:r>
      <w:proofErr w:type="spellEnd"/>
      <w:r w:rsidRPr="00893349">
        <w:rPr>
          <w:rFonts w:ascii="Arial" w:hAnsi="Arial" w:cs="Arial"/>
        </w:rPr>
        <w:t>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lastRenderedPageBreak/>
        <w:t xml:space="preserve">Joint Secretary &amp; Financial Adviser, Ministry of Development of North Eastern </w:t>
      </w:r>
      <w:proofErr w:type="spellStart"/>
      <w:r w:rsidRPr="00893349">
        <w:rPr>
          <w:rFonts w:ascii="Arial" w:hAnsi="Arial" w:cs="Arial"/>
        </w:rPr>
        <w:t>Region</w:t>
      </w:r>
      <w:proofErr w:type="gramStart"/>
      <w:r w:rsidRPr="00893349">
        <w:rPr>
          <w:rFonts w:ascii="Arial" w:hAnsi="Arial" w:cs="Arial"/>
        </w:rPr>
        <w:t>,Vigyan</w:t>
      </w:r>
      <w:proofErr w:type="spellEnd"/>
      <w:proofErr w:type="gram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Bhawan</w:t>
      </w:r>
      <w:proofErr w:type="spellEnd"/>
      <w:r w:rsidRPr="00893349">
        <w:rPr>
          <w:rFonts w:ascii="Arial" w:hAnsi="Arial" w:cs="Arial"/>
        </w:rPr>
        <w:t xml:space="preserve"> annexe, New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3349">
        <w:rPr>
          <w:rFonts w:ascii="Arial" w:hAnsi="Arial" w:cs="Arial"/>
        </w:rPr>
        <w:t>Shri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Shambhu</w:t>
      </w:r>
      <w:proofErr w:type="spellEnd"/>
      <w:r w:rsidRPr="00893349">
        <w:rPr>
          <w:rFonts w:ascii="Arial" w:hAnsi="Arial" w:cs="Arial"/>
        </w:rPr>
        <w:t xml:space="preserve"> Singh, JS-NE, Ministry of Home Affairs, North Block, New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3349">
        <w:rPr>
          <w:rFonts w:ascii="Arial" w:hAnsi="Arial" w:cs="Arial"/>
        </w:rPr>
        <w:t>Shri</w:t>
      </w:r>
      <w:proofErr w:type="spellEnd"/>
      <w:r w:rsidRPr="00893349">
        <w:rPr>
          <w:rFonts w:ascii="Arial" w:hAnsi="Arial" w:cs="Arial"/>
        </w:rPr>
        <w:t xml:space="preserve"> S.N. </w:t>
      </w:r>
      <w:proofErr w:type="spellStart"/>
      <w:r w:rsidRPr="00893349">
        <w:rPr>
          <w:rFonts w:ascii="Arial" w:hAnsi="Arial" w:cs="Arial"/>
        </w:rPr>
        <w:t>Brohmo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Choudhury</w:t>
      </w:r>
      <w:proofErr w:type="spellEnd"/>
      <w:r w:rsidRPr="00893349">
        <w:rPr>
          <w:rFonts w:ascii="Arial" w:hAnsi="Arial" w:cs="Arial"/>
        </w:rPr>
        <w:t xml:space="preserve">, Adviser (NE), Planning Commission, </w:t>
      </w:r>
      <w:proofErr w:type="spellStart"/>
      <w:r w:rsidRPr="00893349">
        <w:rPr>
          <w:rFonts w:ascii="Arial" w:hAnsi="Arial" w:cs="Arial"/>
        </w:rPr>
        <w:t>Yojana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Bhavan</w:t>
      </w:r>
      <w:proofErr w:type="spellEnd"/>
      <w:r w:rsidRPr="00893349">
        <w:rPr>
          <w:rFonts w:ascii="Arial" w:hAnsi="Arial" w:cs="Arial"/>
        </w:rPr>
        <w:t xml:space="preserve">, </w:t>
      </w:r>
      <w:proofErr w:type="spellStart"/>
      <w:r w:rsidRPr="00893349">
        <w:rPr>
          <w:rFonts w:ascii="Arial" w:hAnsi="Arial" w:cs="Arial"/>
        </w:rPr>
        <w:t>Sansad</w:t>
      </w:r>
      <w:proofErr w:type="spellEnd"/>
      <w:r w:rsidRPr="00893349">
        <w:rPr>
          <w:rFonts w:ascii="Arial" w:hAnsi="Arial" w:cs="Arial"/>
        </w:rPr>
        <w:t xml:space="preserve"> </w:t>
      </w:r>
      <w:proofErr w:type="spellStart"/>
      <w:r w:rsidRPr="00893349">
        <w:rPr>
          <w:rFonts w:ascii="Arial" w:hAnsi="Arial" w:cs="Arial"/>
        </w:rPr>
        <w:t>Marg</w:t>
      </w:r>
      <w:proofErr w:type="spellEnd"/>
      <w:r w:rsidRPr="00893349">
        <w:rPr>
          <w:rFonts w:ascii="Arial" w:hAnsi="Arial" w:cs="Arial"/>
        </w:rPr>
        <w:t>, New Delhi-110001.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proofErr w:type="spellStart"/>
      <w:r w:rsidRPr="00893349">
        <w:rPr>
          <w:rFonts w:ascii="Arial" w:hAnsi="Arial" w:cs="Arial"/>
        </w:rPr>
        <w:t>Shri</w:t>
      </w:r>
      <w:proofErr w:type="spellEnd"/>
      <w:r w:rsidRPr="00893349">
        <w:rPr>
          <w:rFonts w:ascii="Arial" w:hAnsi="Arial" w:cs="Arial"/>
        </w:rPr>
        <w:t xml:space="preserve"> Rajiv Kumar, Joint Secretary (PF.I), Department of </w:t>
      </w:r>
      <w:proofErr w:type="spellStart"/>
      <w:r w:rsidRPr="00893349">
        <w:rPr>
          <w:rFonts w:ascii="Arial" w:hAnsi="Arial" w:cs="Arial"/>
        </w:rPr>
        <w:t>Expenditure</w:t>
      </w:r>
      <w:proofErr w:type="gramStart"/>
      <w:r w:rsidRPr="00893349">
        <w:rPr>
          <w:rFonts w:ascii="Arial" w:hAnsi="Arial" w:cs="Arial"/>
        </w:rPr>
        <w:t>,M</w:t>
      </w:r>
      <w:proofErr w:type="spellEnd"/>
      <w:proofErr w:type="gramEnd"/>
      <w:r w:rsidRPr="00893349">
        <w:rPr>
          <w:rFonts w:ascii="Arial" w:hAnsi="Arial" w:cs="Arial"/>
        </w:rPr>
        <w:t>/o Finance, North Block, New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>CCA (Home), North Block, New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PS to </w:t>
      </w:r>
      <w:proofErr w:type="spellStart"/>
      <w:r w:rsidRPr="00893349">
        <w:rPr>
          <w:rFonts w:ascii="Arial" w:hAnsi="Arial" w:cs="Arial"/>
        </w:rPr>
        <w:t>Hon’ble</w:t>
      </w:r>
      <w:proofErr w:type="spellEnd"/>
      <w:r w:rsidRPr="00893349">
        <w:rPr>
          <w:rFonts w:ascii="Arial" w:hAnsi="Arial" w:cs="Arial"/>
        </w:rPr>
        <w:t xml:space="preserve"> Minister, M/o </w:t>
      </w:r>
      <w:proofErr w:type="spellStart"/>
      <w:r w:rsidRPr="00893349">
        <w:rPr>
          <w:rFonts w:ascii="Arial" w:hAnsi="Arial" w:cs="Arial"/>
        </w:rPr>
        <w:t>DoNER</w:t>
      </w:r>
      <w:proofErr w:type="spellEnd"/>
      <w:r w:rsidRPr="00893349">
        <w:rPr>
          <w:rFonts w:ascii="Arial" w:hAnsi="Arial" w:cs="Arial"/>
        </w:rPr>
        <w:t>, New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Director (IFD), M/o </w:t>
      </w:r>
      <w:proofErr w:type="spellStart"/>
      <w:r w:rsidRPr="00893349">
        <w:rPr>
          <w:rFonts w:ascii="Arial" w:hAnsi="Arial" w:cs="Arial"/>
        </w:rPr>
        <w:t>DoNER</w:t>
      </w:r>
      <w:proofErr w:type="spellEnd"/>
      <w:r w:rsidRPr="00893349">
        <w:rPr>
          <w:rFonts w:ascii="Arial" w:hAnsi="Arial" w:cs="Arial"/>
        </w:rPr>
        <w:t xml:space="preserve">, </w:t>
      </w:r>
      <w:proofErr w:type="gramStart"/>
      <w:r w:rsidRPr="00893349">
        <w:rPr>
          <w:rFonts w:ascii="Arial" w:hAnsi="Arial" w:cs="Arial"/>
        </w:rPr>
        <w:t>NEW</w:t>
      </w:r>
      <w:proofErr w:type="gramEnd"/>
      <w:r w:rsidRPr="00893349">
        <w:rPr>
          <w:rFonts w:ascii="Arial" w:hAnsi="Arial" w:cs="Arial"/>
        </w:rPr>
        <w:t xml:space="preserve">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Director (PRP), M/o </w:t>
      </w:r>
      <w:proofErr w:type="spellStart"/>
      <w:r w:rsidRPr="00893349">
        <w:rPr>
          <w:rFonts w:ascii="Arial" w:hAnsi="Arial" w:cs="Arial"/>
        </w:rPr>
        <w:t>DoNER</w:t>
      </w:r>
      <w:proofErr w:type="spellEnd"/>
      <w:r w:rsidRPr="00893349">
        <w:rPr>
          <w:rFonts w:ascii="Arial" w:hAnsi="Arial" w:cs="Arial"/>
        </w:rPr>
        <w:t xml:space="preserve">, </w:t>
      </w:r>
      <w:proofErr w:type="gramStart"/>
      <w:r w:rsidRPr="00893349">
        <w:rPr>
          <w:rFonts w:ascii="Arial" w:hAnsi="Arial" w:cs="Arial"/>
        </w:rPr>
        <w:t>NEW</w:t>
      </w:r>
      <w:proofErr w:type="gramEnd"/>
      <w:r w:rsidRPr="00893349">
        <w:rPr>
          <w:rFonts w:ascii="Arial" w:hAnsi="Arial" w:cs="Arial"/>
        </w:rPr>
        <w:t xml:space="preserve"> Delhi.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 xml:space="preserve">PPS to Secretary, M/o </w:t>
      </w:r>
      <w:proofErr w:type="spellStart"/>
      <w:r w:rsidRPr="00893349">
        <w:rPr>
          <w:rFonts w:ascii="Arial" w:hAnsi="Arial" w:cs="Arial"/>
        </w:rPr>
        <w:t>DoNER</w:t>
      </w:r>
      <w:proofErr w:type="spellEnd"/>
      <w:r w:rsidRPr="00893349">
        <w:rPr>
          <w:rFonts w:ascii="Arial" w:hAnsi="Arial" w:cs="Arial"/>
        </w:rPr>
        <w:t>, NEW Delhi</w:t>
      </w:r>
    </w:p>
    <w:p w:rsidR="00EE6B60" w:rsidRPr="00893349" w:rsidRDefault="00EE6B60" w:rsidP="00EE6B60">
      <w:pPr>
        <w:numPr>
          <w:ilvl w:val="0"/>
          <w:numId w:val="1"/>
        </w:numPr>
        <w:rPr>
          <w:rFonts w:ascii="Arial" w:hAnsi="Arial" w:cs="Arial"/>
        </w:rPr>
      </w:pPr>
      <w:r w:rsidRPr="00893349">
        <w:rPr>
          <w:rFonts w:ascii="Arial" w:hAnsi="Arial" w:cs="Arial"/>
        </w:rPr>
        <w:t>Guard File.</w:t>
      </w:r>
    </w:p>
    <w:p w:rsidR="00EE6B60" w:rsidRPr="00893349" w:rsidRDefault="00EE6B60" w:rsidP="00EE6B60">
      <w:pPr>
        <w:rPr>
          <w:rFonts w:ascii="Arial" w:hAnsi="Arial" w:cs="Arial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EE6B60" w:rsidRDefault="00EE6B60" w:rsidP="00EE6B60">
      <w:pPr>
        <w:spacing w:line="240" w:lineRule="auto"/>
        <w:rPr>
          <w:sz w:val="28"/>
          <w:szCs w:val="28"/>
        </w:rPr>
      </w:pPr>
    </w:p>
    <w:p w:rsidR="007C5B19" w:rsidRDefault="007C5B19"/>
    <w:sectPr w:rsidR="007C5B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E1C"/>
    <w:multiLevelType w:val="multilevel"/>
    <w:tmpl w:val="AD7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E6B60"/>
    <w:rsid w:val="007C5B19"/>
    <w:rsid w:val="00E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B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R.SARMA</dc:creator>
  <cp:keywords/>
  <dc:description/>
  <cp:lastModifiedBy>R.SARMA</cp:lastModifiedBy>
  <cp:revision>2</cp:revision>
  <dcterms:created xsi:type="dcterms:W3CDTF">2015-08-24T10:38:00Z</dcterms:created>
  <dcterms:modified xsi:type="dcterms:W3CDTF">2015-08-24T10:39:00Z</dcterms:modified>
</cp:coreProperties>
</file>